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3946" w14:textId="77777777" w:rsidR="008479A6" w:rsidRDefault="008479A6">
      <w:pPr>
        <w:rPr>
          <w:sz w:val="28"/>
          <w:szCs w:val="28"/>
        </w:rPr>
      </w:pPr>
    </w:p>
    <w:p w14:paraId="35D4B5E4" w14:textId="5C98AB7B" w:rsidR="008479A6" w:rsidRDefault="00EB288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график заседаний ПМПК (временного созыва) Елабужского муниципального района</w:t>
      </w:r>
    </w:p>
    <w:p w14:paraId="48354C8E" w14:textId="77777777" w:rsidR="008479A6" w:rsidRDefault="00EB288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</w:p>
    <w:p w14:paraId="5C97C8DF" w14:textId="77777777" w:rsidR="008479A6" w:rsidRDefault="008479A6">
      <w:pPr>
        <w:jc w:val="center"/>
        <w:rPr>
          <w:b/>
          <w:sz w:val="24"/>
          <w:szCs w:val="24"/>
        </w:rPr>
      </w:pPr>
    </w:p>
    <w:tbl>
      <w:tblPr>
        <w:tblW w:w="8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359"/>
        <w:gridCol w:w="5865"/>
      </w:tblGrid>
      <w:tr w:rsidR="008479A6" w14:paraId="4AEFD5B7" w14:textId="77777777">
        <w:trPr>
          <w:trHeight w:val="846"/>
        </w:trPr>
        <w:tc>
          <w:tcPr>
            <w:tcW w:w="675" w:type="dxa"/>
            <w:vAlign w:val="center"/>
          </w:tcPr>
          <w:p w14:paraId="7E8501E8" w14:textId="77777777" w:rsidR="008479A6" w:rsidRDefault="00EB28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59" w:type="dxa"/>
            <w:vAlign w:val="center"/>
          </w:tcPr>
          <w:p w14:paraId="5E1BAECA" w14:textId="77777777" w:rsidR="008479A6" w:rsidRDefault="00EB28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865" w:type="dxa"/>
            <w:vAlign w:val="center"/>
          </w:tcPr>
          <w:p w14:paraId="2F39EE35" w14:textId="77777777" w:rsidR="008479A6" w:rsidRDefault="00EB28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8479A6" w14:paraId="1C1462B8" w14:textId="77777777">
        <w:tc>
          <w:tcPr>
            <w:tcW w:w="675" w:type="dxa"/>
            <w:vAlign w:val="center"/>
          </w:tcPr>
          <w:p w14:paraId="3B40D1A7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9" w:type="dxa"/>
            <w:vAlign w:val="center"/>
          </w:tcPr>
          <w:p w14:paraId="13DCE4E2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19EA19FD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7D1BF43F" w14:textId="77777777">
        <w:tc>
          <w:tcPr>
            <w:tcW w:w="675" w:type="dxa"/>
            <w:vAlign w:val="center"/>
          </w:tcPr>
          <w:p w14:paraId="0099392A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59" w:type="dxa"/>
            <w:vAlign w:val="center"/>
          </w:tcPr>
          <w:p w14:paraId="1343651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103F234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1112107D" w14:textId="77777777">
        <w:tc>
          <w:tcPr>
            <w:tcW w:w="675" w:type="dxa"/>
            <w:vAlign w:val="center"/>
          </w:tcPr>
          <w:p w14:paraId="492A33B3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59" w:type="dxa"/>
            <w:vAlign w:val="center"/>
          </w:tcPr>
          <w:p w14:paraId="19D95045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05FC79E5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100664D2" w14:textId="77777777">
        <w:tc>
          <w:tcPr>
            <w:tcW w:w="675" w:type="dxa"/>
            <w:vAlign w:val="center"/>
          </w:tcPr>
          <w:p w14:paraId="5CD3C97A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59" w:type="dxa"/>
            <w:vAlign w:val="center"/>
          </w:tcPr>
          <w:p w14:paraId="31C1CD0D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574EE8D3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41A7042E" w14:textId="77777777">
        <w:tc>
          <w:tcPr>
            <w:tcW w:w="675" w:type="dxa"/>
            <w:vAlign w:val="center"/>
          </w:tcPr>
          <w:p w14:paraId="058F6A23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59" w:type="dxa"/>
            <w:vAlign w:val="center"/>
          </w:tcPr>
          <w:p w14:paraId="021B267D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24F7B774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334AC81F" w14:textId="77777777">
        <w:tc>
          <w:tcPr>
            <w:tcW w:w="675" w:type="dxa"/>
            <w:vAlign w:val="center"/>
          </w:tcPr>
          <w:p w14:paraId="3306F556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59" w:type="dxa"/>
            <w:vAlign w:val="center"/>
          </w:tcPr>
          <w:p w14:paraId="5A71B6BF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0D3B4FC3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20563E33" w14:textId="77777777">
        <w:tc>
          <w:tcPr>
            <w:tcW w:w="675" w:type="dxa"/>
            <w:vAlign w:val="center"/>
          </w:tcPr>
          <w:p w14:paraId="33E5267D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59" w:type="dxa"/>
            <w:vAlign w:val="center"/>
          </w:tcPr>
          <w:p w14:paraId="7093CD95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7B9C386F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12622BAD" w14:textId="77777777">
        <w:tc>
          <w:tcPr>
            <w:tcW w:w="675" w:type="dxa"/>
            <w:vAlign w:val="center"/>
          </w:tcPr>
          <w:p w14:paraId="40D51A24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59" w:type="dxa"/>
            <w:vAlign w:val="center"/>
          </w:tcPr>
          <w:p w14:paraId="77ECA748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.12.</w:t>
            </w: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65" w:type="dxa"/>
            <w:vAlign w:val="center"/>
          </w:tcPr>
          <w:p w14:paraId="7C31DD9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553FAC51" w14:textId="77777777">
        <w:tc>
          <w:tcPr>
            <w:tcW w:w="675" w:type="dxa"/>
            <w:vAlign w:val="center"/>
          </w:tcPr>
          <w:p w14:paraId="1C5F54C8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59" w:type="dxa"/>
            <w:vAlign w:val="center"/>
          </w:tcPr>
          <w:p w14:paraId="48CD26EF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7C43299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0E7E3574" w14:textId="77777777">
        <w:tc>
          <w:tcPr>
            <w:tcW w:w="675" w:type="dxa"/>
            <w:vAlign w:val="center"/>
          </w:tcPr>
          <w:p w14:paraId="592C12A6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59" w:type="dxa"/>
            <w:vAlign w:val="center"/>
          </w:tcPr>
          <w:p w14:paraId="6C03D172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538BA17F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16D48733" w14:textId="77777777">
        <w:tc>
          <w:tcPr>
            <w:tcW w:w="675" w:type="dxa"/>
            <w:vAlign w:val="center"/>
          </w:tcPr>
          <w:p w14:paraId="24D5B82E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9" w:type="dxa"/>
            <w:vAlign w:val="center"/>
          </w:tcPr>
          <w:p w14:paraId="3A868757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2D8FAC62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 «Шанс» ЕМР РТ</w:t>
            </w:r>
          </w:p>
        </w:tc>
      </w:tr>
      <w:tr w:rsidR="008479A6" w14:paraId="1FB58106" w14:textId="77777777">
        <w:tc>
          <w:tcPr>
            <w:tcW w:w="675" w:type="dxa"/>
            <w:vAlign w:val="center"/>
          </w:tcPr>
          <w:p w14:paraId="247594A9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59" w:type="dxa"/>
            <w:vAlign w:val="center"/>
          </w:tcPr>
          <w:p w14:paraId="62A87713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5A7DA81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2EE6132B" w14:textId="77777777">
        <w:tc>
          <w:tcPr>
            <w:tcW w:w="675" w:type="dxa"/>
            <w:vAlign w:val="center"/>
          </w:tcPr>
          <w:p w14:paraId="6C11C612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59" w:type="dxa"/>
            <w:vAlign w:val="center"/>
          </w:tcPr>
          <w:p w14:paraId="77792FD8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7BC4DEF6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74AD4939" w14:textId="77777777">
        <w:tc>
          <w:tcPr>
            <w:tcW w:w="675" w:type="dxa"/>
            <w:vAlign w:val="center"/>
          </w:tcPr>
          <w:p w14:paraId="45060CBB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59" w:type="dxa"/>
            <w:vAlign w:val="center"/>
          </w:tcPr>
          <w:p w14:paraId="7FD60A5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5C36C7A7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1C5CD234" w14:textId="77777777">
        <w:tc>
          <w:tcPr>
            <w:tcW w:w="675" w:type="dxa"/>
            <w:vAlign w:val="center"/>
          </w:tcPr>
          <w:p w14:paraId="48B20120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59" w:type="dxa"/>
            <w:vAlign w:val="center"/>
          </w:tcPr>
          <w:p w14:paraId="74B58772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2B46CC1E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«ЦППМ и СП </w:t>
            </w:r>
            <w:r>
              <w:rPr>
                <w:sz w:val="28"/>
                <w:szCs w:val="28"/>
              </w:rPr>
              <w:t>«Шанс» ЕМР РТ</w:t>
            </w:r>
          </w:p>
        </w:tc>
      </w:tr>
      <w:tr w:rsidR="008479A6" w14:paraId="38315138" w14:textId="77777777">
        <w:tc>
          <w:tcPr>
            <w:tcW w:w="675" w:type="dxa"/>
            <w:vAlign w:val="center"/>
          </w:tcPr>
          <w:p w14:paraId="0E50B5DB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59" w:type="dxa"/>
            <w:vAlign w:val="center"/>
          </w:tcPr>
          <w:p w14:paraId="15678EA4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4A13D569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2A4DBB5A" w14:textId="77777777">
        <w:tc>
          <w:tcPr>
            <w:tcW w:w="675" w:type="dxa"/>
            <w:vAlign w:val="center"/>
          </w:tcPr>
          <w:p w14:paraId="2EBD79EB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59" w:type="dxa"/>
            <w:vAlign w:val="center"/>
          </w:tcPr>
          <w:p w14:paraId="1788DA1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065FC826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1BA01BA3" w14:textId="77777777">
        <w:tc>
          <w:tcPr>
            <w:tcW w:w="675" w:type="dxa"/>
            <w:vAlign w:val="center"/>
          </w:tcPr>
          <w:p w14:paraId="5F21431A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59" w:type="dxa"/>
            <w:vAlign w:val="center"/>
          </w:tcPr>
          <w:p w14:paraId="4413196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09C7F4AC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0D79AA0F" w14:textId="77777777">
        <w:tc>
          <w:tcPr>
            <w:tcW w:w="675" w:type="dxa"/>
            <w:vAlign w:val="center"/>
          </w:tcPr>
          <w:p w14:paraId="2458CBC6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59" w:type="dxa"/>
            <w:vAlign w:val="center"/>
          </w:tcPr>
          <w:p w14:paraId="389A08D8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.06.202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2FB6BAD9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08AD8054" w14:textId="77777777">
        <w:tc>
          <w:tcPr>
            <w:tcW w:w="675" w:type="dxa"/>
            <w:vAlign w:val="center"/>
          </w:tcPr>
          <w:p w14:paraId="7B4F71BD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59" w:type="dxa"/>
            <w:vAlign w:val="center"/>
          </w:tcPr>
          <w:p w14:paraId="527311B5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.06.202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52800A98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8479A6" w14:paraId="3CA2F491" w14:textId="77777777">
        <w:tc>
          <w:tcPr>
            <w:tcW w:w="675" w:type="dxa"/>
            <w:vAlign w:val="center"/>
          </w:tcPr>
          <w:p w14:paraId="22D0BDB0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59" w:type="dxa"/>
            <w:vAlign w:val="center"/>
          </w:tcPr>
          <w:p w14:paraId="0DD5FCC8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865" w:type="dxa"/>
            <w:vAlign w:val="center"/>
          </w:tcPr>
          <w:p w14:paraId="0AC1196D" w14:textId="77777777" w:rsidR="008479A6" w:rsidRDefault="00EB28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>
              <w:rPr>
                <w:sz w:val="28"/>
                <w:szCs w:val="28"/>
              </w:rPr>
              <w:t>«ЦППМ и СП «Шанс» ЕМР РТ</w:t>
            </w:r>
          </w:p>
        </w:tc>
      </w:tr>
    </w:tbl>
    <w:p w14:paraId="61D5440B" w14:textId="77777777" w:rsidR="008479A6" w:rsidRDefault="008479A6">
      <w:pPr>
        <w:rPr>
          <w:sz w:val="24"/>
          <w:szCs w:val="24"/>
          <w:lang w:val="tt-RU"/>
        </w:rPr>
      </w:pPr>
    </w:p>
    <w:p w14:paraId="09D3F502" w14:textId="13616C9A" w:rsidR="008479A6" w:rsidRPr="00EB2881" w:rsidRDefault="00EB2881" w:rsidP="00EB2881">
      <w:pPr>
        <w:jc w:val="center"/>
        <w:rPr>
          <w:sz w:val="28"/>
          <w:szCs w:val="28"/>
        </w:rPr>
      </w:pPr>
      <w:r w:rsidRPr="00EB2881">
        <w:rPr>
          <w:sz w:val="28"/>
          <w:szCs w:val="28"/>
        </w:rPr>
        <w:t>Время</w:t>
      </w:r>
      <w:r>
        <w:rPr>
          <w:sz w:val="28"/>
          <w:szCs w:val="28"/>
        </w:rPr>
        <w:t xml:space="preserve"> к</w:t>
      </w:r>
      <w:r w:rsidRPr="00EB2881">
        <w:rPr>
          <w:sz w:val="28"/>
          <w:szCs w:val="28"/>
        </w:rPr>
        <w:t>омиссии назначается индивидуально после сдачи документов и подписания договора родителем.</w:t>
      </w:r>
    </w:p>
    <w:sectPr w:rsidR="008479A6" w:rsidRPr="00EB2881">
      <w:pgSz w:w="11906" w:h="16838"/>
      <w:pgMar w:top="1134" w:right="1134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9A6"/>
    <w:rsid w:val="008479A6"/>
    <w:rsid w:val="00EB2881"/>
    <w:rsid w:val="7F0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94E57"/>
  <w15:docId w15:val="{35892850-1792-41A1-8AD9-2D15BEB8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ppmcelabuga@mail.ru</cp:lastModifiedBy>
  <cp:revision>3</cp:revision>
  <dcterms:created xsi:type="dcterms:W3CDTF">2025-02-11T10:25:00Z</dcterms:created>
  <dcterms:modified xsi:type="dcterms:W3CDTF">2025-02-11T10:29:00Z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3461A91ECE494534BE02E16C2FB54DE1_12</vt:lpwstr>
  </property>
</Properties>
</file>